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99E5" w14:textId="77777777" w:rsidR="004E60C7" w:rsidRPr="005123F9" w:rsidRDefault="004E60C7" w:rsidP="005123F9">
      <w:pPr>
        <w:keepNext/>
        <w:suppressAutoHyphens/>
        <w:jc w:val="center"/>
        <w:outlineLvl w:val="0"/>
        <w:rPr>
          <w:rFonts w:eastAsia="Times New Roman" w:cstheme="minorHAnsi"/>
          <w:b/>
          <w:sz w:val="32"/>
          <w:szCs w:val="22"/>
          <w:lang w:eastAsia="ar-SA"/>
        </w:rPr>
      </w:pPr>
      <w:r w:rsidRPr="005123F9">
        <w:rPr>
          <w:rFonts w:eastAsia="Times New Roman" w:cstheme="minorHAnsi"/>
          <w:b/>
          <w:sz w:val="32"/>
          <w:szCs w:val="22"/>
          <w:lang w:eastAsia="ar-SA"/>
        </w:rPr>
        <w:t>DECLARATION</w:t>
      </w:r>
    </w:p>
    <w:p w14:paraId="4A95D5FC" w14:textId="77777777" w:rsidR="005123F9" w:rsidRPr="006B36CF" w:rsidRDefault="005123F9" w:rsidP="005123F9">
      <w:pPr>
        <w:suppressAutoHyphens/>
        <w:jc w:val="center"/>
        <w:rPr>
          <w:rFonts w:eastAsia="Times New Roman" w:cstheme="minorHAnsi"/>
          <w:b/>
          <w:spacing w:val="-3"/>
          <w:sz w:val="22"/>
          <w:szCs w:val="22"/>
          <w:highlight w:val="yellow"/>
          <w:u w:val="single"/>
          <w:lang w:eastAsia="ar-SA"/>
        </w:rPr>
      </w:pPr>
    </w:p>
    <w:p w14:paraId="713EFEAF" w14:textId="0667118F" w:rsidR="004E60C7" w:rsidRPr="005123F9" w:rsidRDefault="004E60C7" w:rsidP="005123F9">
      <w:pPr>
        <w:suppressAutoHyphens/>
        <w:jc w:val="center"/>
        <w:rPr>
          <w:rFonts w:eastAsia="Times New Roman" w:cstheme="minorHAnsi"/>
          <w:b/>
          <w:spacing w:val="-3"/>
          <w:sz w:val="28"/>
          <w:szCs w:val="22"/>
          <w:u w:val="single"/>
          <w:lang w:eastAsia="ar-SA"/>
        </w:rPr>
      </w:pPr>
      <w:r w:rsidRPr="006B36CF">
        <w:rPr>
          <w:rFonts w:eastAsia="Times New Roman" w:cstheme="minorHAnsi"/>
          <w:b/>
          <w:spacing w:val="-3"/>
          <w:sz w:val="28"/>
          <w:szCs w:val="22"/>
          <w:highlight w:val="yellow"/>
          <w:u w:val="single"/>
          <w:lang w:eastAsia="ar-SA"/>
        </w:rPr>
        <w:t>After completion of the IT</w:t>
      </w:r>
      <w:r w:rsidR="00FE4F1F">
        <w:rPr>
          <w:rFonts w:eastAsia="Times New Roman" w:cstheme="minorHAnsi"/>
          <w:b/>
          <w:spacing w:val="-3"/>
          <w:sz w:val="28"/>
          <w:szCs w:val="22"/>
          <w:highlight w:val="yellow"/>
          <w:u w:val="single"/>
          <w:lang w:eastAsia="ar-SA"/>
        </w:rPr>
        <w:t>T</w:t>
      </w:r>
      <w:r w:rsidRPr="006B36CF">
        <w:rPr>
          <w:rFonts w:eastAsia="Times New Roman" w:cstheme="minorHAnsi"/>
          <w:b/>
          <w:spacing w:val="-3"/>
          <w:sz w:val="28"/>
          <w:szCs w:val="22"/>
          <w:highlight w:val="yellow"/>
          <w:u w:val="single"/>
          <w:lang w:eastAsia="ar-SA"/>
        </w:rPr>
        <w:t xml:space="preserve"> you must read and sign th</w:t>
      </w:r>
      <w:r w:rsidR="005123F9" w:rsidRPr="006B36CF">
        <w:rPr>
          <w:rFonts w:eastAsia="Times New Roman" w:cstheme="minorHAnsi"/>
          <w:b/>
          <w:spacing w:val="-3"/>
          <w:sz w:val="28"/>
          <w:szCs w:val="22"/>
          <w:highlight w:val="yellow"/>
          <w:u w:val="single"/>
          <w:lang w:eastAsia="ar-SA"/>
        </w:rPr>
        <w:t>is letter printing out on your own letterhead – Please remove this line before printing.</w:t>
      </w:r>
    </w:p>
    <w:p w14:paraId="18BD6D1F" w14:textId="77777777" w:rsidR="004E60C7" w:rsidRPr="004E60C7" w:rsidRDefault="004E60C7" w:rsidP="004E60C7">
      <w:pPr>
        <w:tabs>
          <w:tab w:val="left" w:pos="1701"/>
          <w:tab w:val="left" w:pos="3414"/>
        </w:tabs>
        <w:suppressAutoHyphens/>
        <w:jc w:val="both"/>
        <w:rPr>
          <w:rFonts w:eastAsia="Times New Roman" w:cstheme="minorHAnsi"/>
          <w:b/>
          <w:sz w:val="22"/>
          <w:szCs w:val="22"/>
          <w:lang w:eastAsia="ar-SA"/>
        </w:rPr>
      </w:pPr>
    </w:p>
    <w:p w14:paraId="36100751" w14:textId="77777777" w:rsidR="005123F9" w:rsidRDefault="005123F9" w:rsidP="004E60C7">
      <w:pPr>
        <w:tabs>
          <w:tab w:val="left" w:pos="1701"/>
          <w:tab w:val="left" w:pos="3414"/>
        </w:tabs>
        <w:suppressAutoHyphens/>
        <w:jc w:val="both"/>
        <w:rPr>
          <w:rFonts w:eastAsia="Times New Roman" w:cstheme="minorHAnsi"/>
          <w:sz w:val="22"/>
          <w:szCs w:val="22"/>
          <w:highlight w:val="yellow"/>
          <w:lang w:eastAsia="ar-SA"/>
        </w:rPr>
      </w:pPr>
      <w:r>
        <w:rPr>
          <w:rFonts w:eastAsia="Times New Roman" w:cstheme="minorHAnsi"/>
          <w:sz w:val="22"/>
          <w:szCs w:val="22"/>
          <w:highlight w:val="yellow"/>
          <w:lang w:eastAsia="ar-SA"/>
        </w:rPr>
        <w:t>DATE</w:t>
      </w:r>
    </w:p>
    <w:p w14:paraId="1FF58C17" w14:textId="77777777" w:rsidR="005123F9" w:rsidRDefault="005123F9" w:rsidP="004E60C7">
      <w:pPr>
        <w:tabs>
          <w:tab w:val="left" w:pos="1701"/>
          <w:tab w:val="left" w:pos="3414"/>
        </w:tabs>
        <w:suppressAutoHyphens/>
        <w:jc w:val="both"/>
        <w:rPr>
          <w:rFonts w:eastAsia="Times New Roman" w:cstheme="minorHAnsi"/>
          <w:sz w:val="22"/>
          <w:szCs w:val="22"/>
          <w:highlight w:val="yellow"/>
          <w:lang w:eastAsia="ar-SA"/>
        </w:rPr>
      </w:pPr>
    </w:p>
    <w:p w14:paraId="2A0C03C8" w14:textId="77777777" w:rsidR="005123F9" w:rsidRDefault="005123F9" w:rsidP="004E60C7">
      <w:pPr>
        <w:tabs>
          <w:tab w:val="left" w:pos="1701"/>
          <w:tab w:val="left" w:pos="3414"/>
        </w:tabs>
        <w:suppressAutoHyphens/>
        <w:jc w:val="both"/>
        <w:rPr>
          <w:rFonts w:eastAsia="Times New Roman" w:cstheme="minorHAnsi"/>
          <w:sz w:val="22"/>
          <w:szCs w:val="22"/>
          <w:highlight w:val="yellow"/>
          <w:lang w:eastAsia="ar-SA"/>
        </w:rPr>
      </w:pPr>
    </w:p>
    <w:p w14:paraId="29F9D6B1" w14:textId="77777777" w:rsidR="004E60C7" w:rsidRPr="004E60C7" w:rsidRDefault="004E60C7" w:rsidP="004E60C7">
      <w:pPr>
        <w:tabs>
          <w:tab w:val="left" w:pos="1701"/>
          <w:tab w:val="left" w:pos="3414"/>
        </w:tabs>
        <w:suppressAutoHyphens/>
        <w:jc w:val="both"/>
        <w:rPr>
          <w:rFonts w:eastAsia="Times New Roman" w:cstheme="minorHAnsi"/>
          <w:sz w:val="22"/>
          <w:szCs w:val="22"/>
          <w:lang w:eastAsia="ar-SA"/>
        </w:rPr>
      </w:pPr>
      <w:r w:rsidRPr="004E60C7">
        <w:rPr>
          <w:rFonts w:eastAsia="Times New Roman" w:cstheme="minorHAnsi"/>
          <w:sz w:val="22"/>
          <w:szCs w:val="22"/>
          <w:highlight w:val="yellow"/>
          <w:lang w:eastAsia="ar-SA"/>
        </w:rPr>
        <w:t>XX</w:t>
      </w:r>
    </w:p>
    <w:p w14:paraId="70ADFF44" w14:textId="77777777" w:rsidR="004E60C7" w:rsidRPr="004E60C7" w:rsidRDefault="004E60C7" w:rsidP="004E60C7">
      <w:pPr>
        <w:tabs>
          <w:tab w:val="left" w:pos="1701"/>
          <w:tab w:val="left" w:pos="3414"/>
        </w:tabs>
        <w:suppressAutoHyphens/>
        <w:jc w:val="both"/>
        <w:rPr>
          <w:rFonts w:eastAsia="Times New Roman" w:cstheme="minorHAnsi"/>
          <w:sz w:val="22"/>
          <w:szCs w:val="22"/>
          <w:lang w:eastAsia="ar-SA"/>
        </w:rPr>
      </w:pPr>
      <w:r w:rsidRPr="004E60C7">
        <w:rPr>
          <w:rFonts w:eastAsia="Times New Roman" w:cstheme="minorHAnsi"/>
          <w:sz w:val="22"/>
          <w:szCs w:val="22"/>
          <w:lang w:eastAsia="ar-SA"/>
        </w:rPr>
        <w:t>Visit</w:t>
      </w:r>
      <w:r w:rsidRPr="003C65EF">
        <w:rPr>
          <w:rFonts w:eastAsia="Times New Roman" w:cstheme="minorHAnsi"/>
          <w:bCs/>
          <w:sz w:val="22"/>
          <w:szCs w:val="22"/>
          <w:lang w:eastAsia="ar-SA"/>
        </w:rPr>
        <w:t xml:space="preserve"> Aberdeenshire</w:t>
      </w:r>
    </w:p>
    <w:p w14:paraId="14CD9DD9" w14:textId="0D1B3947" w:rsidR="004E60C7" w:rsidRDefault="000D3A6A" w:rsidP="004E60C7">
      <w:pPr>
        <w:tabs>
          <w:tab w:val="left" w:pos="1701"/>
          <w:tab w:val="left" w:pos="3414"/>
        </w:tabs>
        <w:suppressAutoHyphens/>
        <w:jc w:val="both"/>
        <w:rPr>
          <w:rFonts w:eastAsia="Times New Roman" w:cstheme="minorHAnsi"/>
          <w:sz w:val="22"/>
          <w:szCs w:val="22"/>
          <w:lang w:eastAsia="ar-SA"/>
        </w:rPr>
      </w:pPr>
      <w:r>
        <w:rPr>
          <w:rFonts w:eastAsia="Times New Roman" w:cstheme="minorHAnsi"/>
          <w:sz w:val="22"/>
          <w:szCs w:val="22"/>
          <w:lang w:eastAsia="ar-SA"/>
        </w:rPr>
        <w:t>c/o P&amp;J Live</w:t>
      </w:r>
    </w:p>
    <w:p w14:paraId="68710A2B" w14:textId="2C206E10" w:rsidR="000D3A6A" w:rsidRDefault="000D3A6A" w:rsidP="004E60C7">
      <w:pPr>
        <w:tabs>
          <w:tab w:val="left" w:pos="1701"/>
          <w:tab w:val="left" w:pos="3414"/>
        </w:tabs>
        <w:suppressAutoHyphens/>
        <w:jc w:val="both"/>
        <w:rPr>
          <w:rFonts w:eastAsia="Times New Roman" w:cstheme="minorHAnsi"/>
          <w:sz w:val="22"/>
          <w:szCs w:val="22"/>
          <w:lang w:eastAsia="ar-SA"/>
        </w:rPr>
      </w:pPr>
      <w:r>
        <w:rPr>
          <w:rFonts w:eastAsia="Times New Roman" w:cstheme="minorHAnsi"/>
          <w:sz w:val="22"/>
          <w:szCs w:val="22"/>
          <w:lang w:eastAsia="ar-SA"/>
        </w:rPr>
        <w:t>East Burn Road</w:t>
      </w:r>
    </w:p>
    <w:p w14:paraId="732B1A4D" w14:textId="0BBDE79C" w:rsidR="000D3A6A" w:rsidRDefault="000D3A6A" w:rsidP="004E60C7">
      <w:pPr>
        <w:tabs>
          <w:tab w:val="left" w:pos="1701"/>
          <w:tab w:val="left" w:pos="3414"/>
        </w:tabs>
        <w:suppressAutoHyphens/>
        <w:jc w:val="both"/>
        <w:rPr>
          <w:rFonts w:eastAsia="Times New Roman" w:cstheme="minorHAnsi"/>
          <w:sz w:val="22"/>
          <w:szCs w:val="22"/>
          <w:lang w:eastAsia="ar-SA"/>
        </w:rPr>
      </w:pPr>
      <w:r>
        <w:rPr>
          <w:rFonts w:eastAsia="Times New Roman" w:cstheme="minorHAnsi"/>
          <w:sz w:val="22"/>
          <w:szCs w:val="22"/>
          <w:lang w:eastAsia="ar-SA"/>
        </w:rPr>
        <w:t>Stoneywood</w:t>
      </w:r>
    </w:p>
    <w:p w14:paraId="0F6AF257" w14:textId="6EB8B8B7" w:rsidR="000D3A6A" w:rsidRDefault="000D3A6A" w:rsidP="004E60C7">
      <w:pPr>
        <w:tabs>
          <w:tab w:val="left" w:pos="1701"/>
          <w:tab w:val="left" w:pos="3414"/>
        </w:tabs>
        <w:suppressAutoHyphens/>
        <w:jc w:val="both"/>
        <w:rPr>
          <w:rFonts w:eastAsia="Times New Roman" w:cstheme="minorHAnsi"/>
          <w:sz w:val="22"/>
          <w:szCs w:val="22"/>
          <w:lang w:eastAsia="ar-SA"/>
        </w:rPr>
      </w:pPr>
      <w:r>
        <w:rPr>
          <w:rFonts w:eastAsia="Times New Roman" w:cstheme="minorHAnsi"/>
          <w:sz w:val="22"/>
          <w:szCs w:val="22"/>
          <w:lang w:eastAsia="ar-SA"/>
        </w:rPr>
        <w:t>Aberdeen</w:t>
      </w:r>
    </w:p>
    <w:p w14:paraId="3F932FDA" w14:textId="01E82981" w:rsidR="000D3A6A" w:rsidRPr="004E60C7" w:rsidRDefault="000D3A6A" w:rsidP="004E60C7">
      <w:pPr>
        <w:tabs>
          <w:tab w:val="left" w:pos="1701"/>
          <w:tab w:val="left" w:pos="3414"/>
        </w:tabs>
        <w:suppressAutoHyphens/>
        <w:jc w:val="both"/>
        <w:rPr>
          <w:rFonts w:eastAsia="Times New Roman" w:cstheme="minorHAnsi"/>
          <w:sz w:val="22"/>
          <w:szCs w:val="22"/>
          <w:lang w:eastAsia="ar-SA"/>
        </w:rPr>
      </w:pPr>
      <w:r>
        <w:rPr>
          <w:rFonts w:eastAsia="Times New Roman" w:cstheme="minorHAnsi"/>
          <w:sz w:val="22"/>
          <w:szCs w:val="22"/>
          <w:lang w:eastAsia="ar-SA"/>
        </w:rPr>
        <w:t>AB21 9FX</w:t>
      </w:r>
    </w:p>
    <w:p w14:paraId="2F2D3F49" w14:textId="77777777" w:rsidR="004E60C7" w:rsidRPr="004E60C7" w:rsidRDefault="004E60C7" w:rsidP="004E60C7">
      <w:pPr>
        <w:tabs>
          <w:tab w:val="left" w:pos="1701"/>
          <w:tab w:val="left" w:pos="3414"/>
        </w:tabs>
        <w:suppressAutoHyphens/>
        <w:jc w:val="both"/>
        <w:rPr>
          <w:rFonts w:eastAsia="Times New Roman" w:cstheme="minorHAnsi"/>
          <w:sz w:val="22"/>
          <w:szCs w:val="22"/>
          <w:lang w:eastAsia="ar-SA"/>
        </w:rPr>
      </w:pPr>
    </w:p>
    <w:p w14:paraId="75E1A8DC" w14:textId="77777777" w:rsidR="004E60C7" w:rsidRPr="004E60C7" w:rsidRDefault="004E60C7" w:rsidP="004E60C7">
      <w:pPr>
        <w:rPr>
          <w:rFonts w:eastAsia="Times New Roman" w:cstheme="minorHAnsi"/>
          <w:sz w:val="22"/>
          <w:szCs w:val="22"/>
          <w:lang w:eastAsia="ar-SA"/>
        </w:rPr>
      </w:pPr>
      <w:r>
        <w:rPr>
          <w:rFonts w:eastAsia="Times New Roman" w:cstheme="minorHAnsi"/>
          <w:sz w:val="22"/>
          <w:szCs w:val="22"/>
          <w:lang w:eastAsia="ar-SA"/>
        </w:rPr>
        <w:t xml:space="preserve">Dear </w:t>
      </w:r>
      <w:r w:rsidRPr="004E60C7">
        <w:rPr>
          <w:rFonts w:eastAsia="Times New Roman" w:cstheme="minorHAnsi"/>
          <w:sz w:val="22"/>
          <w:szCs w:val="22"/>
          <w:highlight w:val="yellow"/>
          <w:lang w:eastAsia="ar-SA"/>
        </w:rPr>
        <w:t>Sir/Madam</w:t>
      </w:r>
      <w:r>
        <w:rPr>
          <w:rFonts w:eastAsia="Times New Roman" w:cstheme="minorHAnsi"/>
          <w:sz w:val="22"/>
          <w:szCs w:val="22"/>
          <w:lang w:eastAsia="ar-SA"/>
        </w:rPr>
        <w:t>,</w:t>
      </w:r>
    </w:p>
    <w:p w14:paraId="6D17FBDA" w14:textId="77777777" w:rsidR="004E60C7" w:rsidRPr="004E60C7" w:rsidRDefault="004E60C7" w:rsidP="004E60C7">
      <w:pPr>
        <w:tabs>
          <w:tab w:val="left" w:pos="1701"/>
          <w:tab w:val="left" w:pos="3414"/>
        </w:tabs>
        <w:suppressAutoHyphens/>
        <w:jc w:val="both"/>
        <w:rPr>
          <w:rFonts w:eastAsia="Times New Roman" w:cstheme="minorHAnsi"/>
          <w:sz w:val="22"/>
          <w:szCs w:val="22"/>
          <w:lang w:eastAsia="ar-SA"/>
        </w:rPr>
      </w:pPr>
    </w:p>
    <w:p w14:paraId="4C25C4D1" w14:textId="2284252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r w:rsidRPr="004E60C7">
        <w:rPr>
          <w:rFonts w:eastAsia="Times New Roman" w:cstheme="minorHAnsi"/>
          <w:spacing w:val="-3"/>
          <w:sz w:val="22"/>
          <w:szCs w:val="22"/>
          <w:lang w:eastAsia="ar-SA"/>
        </w:rPr>
        <w:t xml:space="preserve">Having examined the Invitation to </w:t>
      </w:r>
      <w:r w:rsidR="00FE4F1F">
        <w:rPr>
          <w:rFonts w:eastAsia="Times New Roman" w:cstheme="minorHAnsi"/>
          <w:spacing w:val="-3"/>
          <w:sz w:val="22"/>
          <w:szCs w:val="22"/>
          <w:lang w:eastAsia="ar-SA"/>
        </w:rPr>
        <w:t>Tender</w:t>
      </w:r>
      <w:r w:rsidRPr="004E60C7">
        <w:rPr>
          <w:rFonts w:eastAsia="Times New Roman" w:cstheme="minorHAnsi"/>
          <w:spacing w:val="-3"/>
          <w:sz w:val="22"/>
          <w:szCs w:val="22"/>
          <w:lang w:eastAsia="ar-SA"/>
        </w:rPr>
        <w:t xml:space="preserve"> (IT</w:t>
      </w:r>
      <w:r w:rsidR="00FE4F1F">
        <w:rPr>
          <w:rFonts w:eastAsia="Times New Roman" w:cstheme="minorHAnsi"/>
          <w:spacing w:val="-3"/>
          <w:sz w:val="22"/>
          <w:szCs w:val="22"/>
          <w:lang w:eastAsia="ar-SA"/>
        </w:rPr>
        <w:t>T</w:t>
      </w:r>
      <w:r w:rsidRPr="004E60C7">
        <w:rPr>
          <w:rFonts w:eastAsia="Times New Roman" w:cstheme="minorHAnsi"/>
          <w:spacing w:val="-3"/>
          <w:sz w:val="22"/>
          <w:szCs w:val="22"/>
          <w:lang w:eastAsia="ar-SA"/>
        </w:rPr>
        <w:t>),</w:t>
      </w:r>
      <w:r w:rsidRPr="004E60C7">
        <w:rPr>
          <w:rFonts w:eastAsia="Times New Roman" w:cstheme="minorHAnsi"/>
          <w:sz w:val="22"/>
          <w:szCs w:val="22"/>
          <w:lang w:eastAsia="ar-SA"/>
        </w:rPr>
        <w:t xml:space="preserve"> I/We hereby offer to provide the Services in accordance with the IT</w:t>
      </w:r>
      <w:r w:rsidR="00FE4F1F">
        <w:rPr>
          <w:rFonts w:eastAsia="Times New Roman" w:cstheme="minorHAnsi"/>
          <w:sz w:val="22"/>
          <w:szCs w:val="22"/>
          <w:lang w:eastAsia="ar-SA"/>
        </w:rPr>
        <w:t>T</w:t>
      </w:r>
      <w:r w:rsidRPr="004E60C7">
        <w:rPr>
          <w:rFonts w:eastAsia="Times New Roman" w:cstheme="minorHAnsi"/>
          <w:sz w:val="22"/>
          <w:szCs w:val="22"/>
          <w:lang w:eastAsia="ar-SA"/>
        </w:rPr>
        <w:t xml:space="preserve"> for the sums detailed in the enclosed </w:t>
      </w:r>
      <w:r>
        <w:rPr>
          <w:rFonts w:eastAsia="Times New Roman" w:cstheme="minorHAnsi"/>
          <w:sz w:val="22"/>
          <w:szCs w:val="22"/>
          <w:lang w:eastAsia="ar-SA"/>
        </w:rPr>
        <w:t>r</w:t>
      </w:r>
      <w:r w:rsidRPr="004E60C7">
        <w:rPr>
          <w:rFonts w:eastAsia="Times New Roman" w:cstheme="minorHAnsi"/>
          <w:sz w:val="22"/>
          <w:szCs w:val="22"/>
          <w:lang w:eastAsia="ar-SA"/>
        </w:rPr>
        <w:t>esponse</w:t>
      </w:r>
      <w:r w:rsidR="007137C3">
        <w:rPr>
          <w:rFonts w:eastAsia="Times New Roman" w:cstheme="minorHAnsi"/>
          <w:sz w:val="22"/>
          <w:szCs w:val="22"/>
          <w:lang w:eastAsia="ar-SA"/>
        </w:rPr>
        <w:t>.</w:t>
      </w:r>
    </w:p>
    <w:p w14:paraId="5FFC720C" w14:textId="77777777" w:rsidR="004E60C7" w:rsidRPr="004E60C7" w:rsidRDefault="004E60C7" w:rsidP="004E60C7">
      <w:pPr>
        <w:tabs>
          <w:tab w:val="left" w:pos="1701"/>
          <w:tab w:val="left" w:pos="3414"/>
        </w:tabs>
        <w:suppressAutoHyphens/>
        <w:ind w:right="-694"/>
        <w:jc w:val="both"/>
        <w:rPr>
          <w:rFonts w:eastAsia="Times New Roman" w:cstheme="minorHAnsi"/>
          <w:sz w:val="22"/>
          <w:szCs w:val="22"/>
          <w:lang w:eastAsia="ar-SA"/>
        </w:rPr>
      </w:pPr>
    </w:p>
    <w:p w14:paraId="72B01451" w14:textId="2168B999" w:rsidR="004E60C7" w:rsidRPr="004E60C7" w:rsidRDefault="004E60C7" w:rsidP="004E60C7">
      <w:pPr>
        <w:suppressAutoHyphens/>
        <w:ind w:right="25"/>
        <w:jc w:val="both"/>
        <w:rPr>
          <w:rFonts w:eastAsia="Times New Roman" w:cstheme="minorHAnsi"/>
          <w:spacing w:val="-3"/>
          <w:sz w:val="22"/>
          <w:szCs w:val="22"/>
          <w:lang w:eastAsia="ar-SA"/>
        </w:rPr>
      </w:pPr>
      <w:r w:rsidRPr="004E60C7">
        <w:rPr>
          <w:rFonts w:eastAsia="Times New Roman" w:cstheme="minorHAnsi"/>
          <w:spacing w:val="-3"/>
          <w:sz w:val="22"/>
          <w:szCs w:val="22"/>
          <w:lang w:eastAsia="ar-SA"/>
        </w:rPr>
        <w:t xml:space="preserve">We undertake to complete the performance of the whole of the Services set out in the </w:t>
      </w:r>
      <w:r w:rsidR="00FE4F1F">
        <w:rPr>
          <w:rFonts w:eastAsia="Times New Roman" w:cstheme="minorHAnsi"/>
          <w:spacing w:val="-3"/>
          <w:sz w:val="22"/>
          <w:szCs w:val="22"/>
          <w:lang w:eastAsia="ar-SA"/>
        </w:rPr>
        <w:t>ITT</w:t>
      </w:r>
      <w:r w:rsidRPr="004E60C7">
        <w:rPr>
          <w:rFonts w:eastAsia="Times New Roman" w:cstheme="minorHAnsi"/>
          <w:spacing w:val="-3"/>
          <w:sz w:val="22"/>
          <w:szCs w:val="22"/>
          <w:lang w:eastAsia="ar-SA"/>
        </w:rPr>
        <w:t xml:space="preserve"> within the times stated therein.</w:t>
      </w:r>
    </w:p>
    <w:p w14:paraId="68085F16" w14:textId="77777777" w:rsidR="004E60C7" w:rsidRPr="004E60C7" w:rsidRDefault="004E60C7" w:rsidP="004E60C7">
      <w:pPr>
        <w:suppressAutoHyphens/>
        <w:ind w:right="25"/>
        <w:jc w:val="both"/>
        <w:rPr>
          <w:rFonts w:eastAsia="Times New Roman" w:cstheme="minorHAnsi"/>
          <w:spacing w:val="-3"/>
          <w:sz w:val="22"/>
          <w:szCs w:val="22"/>
          <w:lang w:eastAsia="ar-SA"/>
        </w:rPr>
      </w:pPr>
    </w:p>
    <w:p w14:paraId="2434ABFB" w14:textId="7916EF43" w:rsidR="004E60C7" w:rsidRPr="004E60C7" w:rsidRDefault="004E60C7" w:rsidP="004E60C7">
      <w:pPr>
        <w:suppressAutoHyphens/>
        <w:ind w:right="25"/>
        <w:jc w:val="both"/>
        <w:rPr>
          <w:rFonts w:eastAsia="Times New Roman" w:cstheme="minorHAnsi"/>
          <w:spacing w:val="-3"/>
          <w:sz w:val="22"/>
          <w:szCs w:val="22"/>
          <w:lang w:eastAsia="ar-SA"/>
        </w:rPr>
      </w:pPr>
      <w:r w:rsidRPr="004E60C7">
        <w:rPr>
          <w:rFonts w:eastAsia="Times New Roman" w:cstheme="minorHAnsi"/>
          <w:spacing w:val="-3"/>
          <w:sz w:val="22"/>
          <w:szCs w:val="22"/>
          <w:lang w:eastAsia="ar-SA"/>
        </w:rPr>
        <w:t xml:space="preserve">We acknowledge that unless and until a formal contract is prepared and executed, this </w:t>
      </w:r>
      <w:r w:rsidR="00FE4F1F">
        <w:rPr>
          <w:rFonts w:eastAsia="Times New Roman" w:cstheme="minorHAnsi"/>
          <w:spacing w:val="-3"/>
          <w:sz w:val="22"/>
          <w:szCs w:val="22"/>
          <w:lang w:eastAsia="ar-SA"/>
        </w:rPr>
        <w:t>ITT</w:t>
      </w:r>
      <w:r w:rsidRPr="004E60C7">
        <w:rPr>
          <w:rFonts w:eastAsia="Times New Roman" w:cstheme="minorHAnsi"/>
          <w:spacing w:val="-3"/>
          <w:sz w:val="22"/>
          <w:szCs w:val="22"/>
          <w:lang w:eastAsia="ar-SA"/>
        </w:rPr>
        <w:t>, together with your written acceptance thereof, shall constitute a binding Contract between us.</w:t>
      </w:r>
    </w:p>
    <w:p w14:paraId="13B67F9F" w14:textId="77777777" w:rsidR="004E60C7" w:rsidRPr="004E60C7" w:rsidRDefault="004E60C7" w:rsidP="004E60C7">
      <w:pPr>
        <w:suppressAutoHyphens/>
        <w:ind w:right="25"/>
        <w:jc w:val="both"/>
        <w:rPr>
          <w:rFonts w:eastAsia="Times New Roman" w:cstheme="minorHAnsi"/>
          <w:spacing w:val="-3"/>
          <w:sz w:val="22"/>
          <w:szCs w:val="22"/>
          <w:lang w:eastAsia="ar-SA"/>
        </w:rPr>
      </w:pPr>
    </w:p>
    <w:p w14:paraId="5B4ABC85" w14:textId="77777777" w:rsidR="004E60C7" w:rsidRPr="004E60C7" w:rsidRDefault="004E60C7" w:rsidP="004E60C7">
      <w:pPr>
        <w:suppressAutoHyphens/>
        <w:ind w:right="25"/>
        <w:jc w:val="both"/>
        <w:rPr>
          <w:rFonts w:eastAsia="Times New Roman" w:cstheme="minorHAnsi"/>
          <w:spacing w:val="-3"/>
          <w:sz w:val="22"/>
          <w:szCs w:val="22"/>
          <w:lang w:eastAsia="ar-SA"/>
        </w:rPr>
      </w:pPr>
      <w:r w:rsidRPr="004E60C7">
        <w:rPr>
          <w:rFonts w:eastAsia="Times New Roman" w:cstheme="minorHAnsi"/>
          <w:spacing w:val="-3"/>
          <w:sz w:val="22"/>
          <w:szCs w:val="22"/>
          <w:lang w:eastAsia="ar-SA"/>
        </w:rPr>
        <w:t>We understand that you are not bound to accept the lowest, most economically advantageous or any Response you may receive.</w:t>
      </w:r>
    </w:p>
    <w:p w14:paraId="5D2F1846" w14:textId="7777777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p>
    <w:p w14:paraId="72C32D16" w14:textId="7777777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r w:rsidRPr="004E60C7">
        <w:rPr>
          <w:rFonts w:eastAsia="Times New Roman" w:cstheme="minorHAnsi"/>
          <w:sz w:val="22"/>
          <w:szCs w:val="22"/>
          <w:lang w:eastAsia="ar-SA"/>
        </w:rPr>
        <w:t xml:space="preserve">I/We agree that my/our offer shall remain open for consideration for a minimum period of </w:t>
      </w:r>
      <w:r w:rsidRPr="007137C3">
        <w:rPr>
          <w:rFonts w:eastAsia="Times New Roman" w:cstheme="minorHAnsi"/>
          <w:sz w:val="22"/>
          <w:szCs w:val="22"/>
          <w:highlight w:val="yellow"/>
          <w:lang w:eastAsia="ar-SA"/>
        </w:rPr>
        <w:t>120</w:t>
      </w:r>
      <w:r w:rsidRPr="004E60C7">
        <w:rPr>
          <w:rFonts w:eastAsia="Times New Roman" w:cstheme="minorHAnsi"/>
          <w:sz w:val="22"/>
          <w:szCs w:val="22"/>
          <w:lang w:eastAsia="ar-SA"/>
        </w:rPr>
        <w:t xml:space="preserve"> days from the date fixed for the lodgement of Responses.</w:t>
      </w:r>
    </w:p>
    <w:p w14:paraId="44A5A844" w14:textId="7777777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p>
    <w:p w14:paraId="22351B89" w14:textId="56E52A64"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r w:rsidRPr="004E60C7">
        <w:rPr>
          <w:rFonts w:eastAsia="Times New Roman" w:cstheme="minorHAnsi"/>
          <w:sz w:val="22"/>
          <w:szCs w:val="22"/>
          <w:lang w:eastAsia="ar-SA"/>
        </w:rPr>
        <w:t xml:space="preserve">The essence of this procurement is that </w:t>
      </w:r>
      <w:r w:rsidRPr="003C65EF">
        <w:rPr>
          <w:rFonts w:eastAsia="Times New Roman" w:cstheme="minorHAnsi"/>
          <w:sz w:val="22"/>
          <w:szCs w:val="22"/>
          <w:lang w:eastAsia="ar-SA"/>
        </w:rPr>
        <w:t xml:space="preserve">VisitAberdeenshire </w:t>
      </w:r>
      <w:r w:rsidRPr="004E60C7">
        <w:rPr>
          <w:rFonts w:eastAsia="Times New Roman" w:cstheme="minorHAnsi"/>
          <w:sz w:val="22"/>
          <w:szCs w:val="22"/>
          <w:lang w:eastAsia="ar-SA"/>
        </w:rPr>
        <w:t xml:space="preserve">shall receive bona fide competitive </w:t>
      </w:r>
      <w:r w:rsidR="00FE4F1F">
        <w:rPr>
          <w:rFonts w:eastAsia="Times New Roman" w:cstheme="minorHAnsi"/>
          <w:sz w:val="22"/>
          <w:szCs w:val="22"/>
          <w:lang w:eastAsia="ar-SA"/>
        </w:rPr>
        <w:t>Tender</w:t>
      </w:r>
      <w:r w:rsidRPr="004E60C7">
        <w:rPr>
          <w:rFonts w:eastAsia="Times New Roman" w:cstheme="minorHAnsi"/>
          <w:sz w:val="22"/>
          <w:szCs w:val="22"/>
          <w:lang w:eastAsia="ar-SA"/>
        </w:rPr>
        <w:t>s.  In recognition of this principle, we certify that this is a bona fide Response, intended to be competitive, and that we have not fixed or adjusted the amount of the Response by, or under, or in accordance with any agreement or arrangement with any other person.  We also certify that we have not done</w:t>
      </w:r>
      <w:r w:rsidR="007137C3">
        <w:rPr>
          <w:rFonts w:eastAsia="Times New Roman" w:cstheme="minorHAnsi"/>
          <w:sz w:val="22"/>
          <w:szCs w:val="22"/>
          <w:lang w:eastAsia="ar-SA"/>
        </w:rPr>
        <w:t>,</w:t>
      </w:r>
      <w:r w:rsidRPr="004E60C7">
        <w:rPr>
          <w:rFonts w:eastAsia="Times New Roman" w:cstheme="minorHAnsi"/>
          <w:sz w:val="22"/>
          <w:szCs w:val="22"/>
          <w:lang w:eastAsia="ar-SA"/>
        </w:rPr>
        <w:t xml:space="preserve"> and we undertake that we will not do, at any time before the hour and date specified for the return of this Response, any of the following acts:</w:t>
      </w:r>
    </w:p>
    <w:p w14:paraId="6A6E20A6" w14:textId="7777777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p>
    <w:p w14:paraId="1DE75DE4" w14:textId="77777777" w:rsidR="004E60C7" w:rsidRPr="004E60C7" w:rsidRDefault="004E60C7" w:rsidP="004E60C7">
      <w:pPr>
        <w:numPr>
          <w:ilvl w:val="0"/>
          <w:numId w:val="1"/>
        </w:numPr>
        <w:tabs>
          <w:tab w:val="left" w:pos="709"/>
          <w:tab w:val="num" w:pos="1418"/>
          <w:tab w:val="left" w:pos="1701"/>
        </w:tabs>
        <w:suppressAutoHyphens/>
        <w:ind w:left="1418" w:right="25" w:hanging="1418"/>
        <w:jc w:val="both"/>
        <w:rPr>
          <w:rFonts w:eastAsia="Times New Roman" w:cstheme="minorHAnsi"/>
          <w:sz w:val="22"/>
          <w:szCs w:val="22"/>
          <w:lang w:eastAsia="ar-SA"/>
        </w:rPr>
      </w:pPr>
      <w:r w:rsidRPr="004E60C7">
        <w:rPr>
          <w:rFonts w:eastAsia="Times New Roman" w:cstheme="minorHAnsi"/>
          <w:sz w:val="22"/>
          <w:szCs w:val="22"/>
          <w:lang w:eastAsia="ar-SA"/>
        </w:rPr>
        <w:t>(a)</w:t>
      </w:r>
      <w:r w:rsidRPr="004E60C7">
        <w:rPr>
          <w:rFonts w:eastAsia="Times New Roman" w:cstheme="minorHAnsi"/>
          <w:sz w:val="22"/>
          <w:szCs w:val="22"/>
          <w:lang w:eastAsia="ar-SA"/>
        </w:rPr>
        <w:tab/>
      </w:r>
      <w:r w:rsidRPr="004E60C7">
        <w:rPr>
          <w:rFonts w:eastAsia="Times New Roman" w:cstheme="minorHAnsi"/>
          <w:sz w:val="22"/>
          <w:szCs w:val="22"/>
          <w:lang w:eastAsia="ar-SA"/>
        </w:rPr>
        <w:tab/>
        <w:t>Communicating to a person other than the person calling for those Responses the amount or approximate amount of the Response, except where the disclosures in confidence, of the approximate amount of the Response was necessary to obtain insurance premium quotations required for the preparation of the Response;</w:t>
      </w:r>
    </w:p>
    <w:p w14:paraId="5009C8A5" w14:textId="77777777" w:rsidR="004E60C7" w:rsidRPr="004E60C7" w:rsidRDefault="004E60C7" w:rsidP="004E60C7">
      <w:pPr>
        <w:tabs>
          <w:tab w:val="left" w:pos="993"/>
          <w:tab w:val="left" w:pos="1701"/>
          <w:tab w:val="left" w:pos="3414"/>
        </w:tabs>
        <w:suppressAutoHyphens/>
        <w:ind w:right="25"/>
        <w:jc w:val="both"/>
        <w:rPr>
          <w:rFonts w:eastAsia="Times New Roman" w:cstheme="minorHAnsi"/>
          <w:sz w:val="22"/>
          <w:szCs w:val="22"/>
          <w:lang w:eastAsia="ar-SA"/>
        </w:rPr>
      </w:pPr>
    </w:p>
    <w:p w14:paraId="22635376" w14:textId="77777777" w:rsidR="004E60C7" w:rsidRPr="004E60C7" w:rsidRDefault="004E60C7" w:rsidP="004E60C7">
      <w:pPr>
        <w:tabs>
          <w:tab w:val="left" w:pos="1701"/>
          <w:tab w:val="left" w:pos="3414"/>
        </w:tabs>
        <w:suppressAutoHyphens/>
        <w:ind w:left="1418" w:right="25" w:hanging="709"/>
        <w:jc w:val="both"/>
        <w:rPr>
          <w:rFonts w:eastAsia="Times New Roman" w:cstheme="minorHAnsi"/>
          <w:sz w:val="22"/>
          <w:szCs w:val="22"/>
          <w:lang w:eastAsia="ar-SA"/>
        </w:rPr>
      </w:pPr>
      <w:r w:rsidRPr="004E60C7">
        <w:rPr>
          <w:rFonts w:eastAsia="Times New Roman" w:cstheme="minorHAnsi"/>
          <w:sz w:val="22"/>
          <w:szCs w:val="22"/>
          <w:lang w:eastAsia="ar-SA"/>
        </w:rPr>
        <w:t>(b)</w:t>
      </w:r>
      <w:r w:rsidRPr="004E60C7">
        <w:rPr>
          <w:rFonts w:eastAsia="Times New Roman" w:cstheme="minorHAnsi"/>
          <w:sz w:val="22"/>
          <w:szCs w:val="22"/>
          <w:lang w:eastAsia="ar-SA"/>
        </w:rPr>
        <w:tab/>
        <w:t>Entering into any agreement with any other person that he shall refrain from submitting a quotation or as to the amount of any Response to be submitted;</w:t>
      </w:r>
    </w:p>
    <w:p w14:paraId="57859076" w14:textId="77777777" w:rsidR="004E60C7" w:rsidRPr="004E60C7" w:rsidRDefault="004E60C7" w:rsidP="004E60C7">
      <w:pPr>
        <w:tabs>
          <w:tab w:val="left" w:pos="1701"/>
          <w:tab w:val="left" w:pos="3414"/>
        </w:tabs>
        <w:suppressAutoHyphens/>
        <w:ind w:right="25"/>
        <w:jc w:val="both"/>
        <w:rPr>
          <w:rFonts w:eastAsia="Times New Roman" w:cstheme="minorHAnsi"/>
          <w:sz w:val="22"/>
          <w:szCs w:val="22"/>
          <w:lang w:eastAsia="ar-SA"/>
        </w:rPr>
      </w:pPr>
    </w:p>
    <w:p w14:paraId="3A03DA5B" w14:textId="77777777" w:rsidR="004E60C7" w:rsidRPr="004E60C7" w:rsidRDefault="004E60C7" w:rsidP="004E60C7">
      <w:pPr>
        <w:tabs>
          <w:tab w:val="left" w:pos="1701"/>
          <w:tab w:val="left" w:pos="3414"/>
        </w:tabs>
        <w:suppressAutoHyphens/>
        <w:ind w:left="1418" w:right="25" w:hanging="709"/>
        <w:jc w:val="both"/>
        <w:rPr>
          <w:rFonts w:eastAsia="Times New Roman" w:cstheme="minorHAnsi"/>
          <w:sz w:val="22"/>
          <w:szCs w:val="22"/>
          <w:lang w:eastAsia="ar-SA"/>
        </w:rPr>
      </w:pPr>
      <w:r w:rsidRPr="004E60C7">
        <w:rPr>
          <w:rFonts w:eastAsia="Times New Roman" w:cstheme="minorHAnsi"/>
          <w:sz w:val="22"/>
          <w:szCs w:val="22"/>
          <w:lang w:eastAsia="ar-SA"/>
        </w:rPr>
        <w:t>(c)</w:t>
      </w:r>
      <w:r w:rsidRPr="004E60C7">
        <w:rPr>
          <w:rFonts w:eastAsia="Times New Roman" w:cstheme="minorHAnsi"/>
          <w:sz w:val="22"/>
          <w:szCs w:val="22"/>
          <w:lang w:eastAsia="ar-SA"/>
        </w:rPr>
        <w:tab/>
        <w:t xml:space="preserve">Offering or paying or giving or agreeing to pay or give, any sum or money or valuable consideration, directly or indirectly, to any person for doing or having done or causing </w:t>
      </w:r>
      <w:r w:rsidRPr="004E60C7">
        <w:rPr>
          <w:rFonts w:eastAsia="Times New Roman" w:cstheme="minorHAnsi"/>
          <w:sz w:val="22"/>
          <w:szCs w:val="22"/>
          <w:lang w:eastAsia="ar-SA"/>
        </w:rPr>
        <w:lastRenderedPageBreak/>
        <w:t>or having caused to be done in relation to any other Response or proposed Response for the said work, any act or thing of the sort described above.</w:t>
      </w:r>
    </w:p>
    <w:p w14:paraId="40DCA695" w14:textId="77777777" w:rsidR="004E60C7" w:rsidRPr="004E60C7" w:rsidRDefault="004E60C7" w:rsidP="004E60C7">
      <w:pPr>
        <w:tabs>
          <w:tab w:val="left" w:pos="1701"/>
          <w:tab w:val="left" w:pos="3414"/>
        </w:tabs>
        <w:suppressAutoHyphens/>
        <w:ind w:left="1140" w:right="-694"/>
        <w:jc w:val="both"/>
        <w:rPr>
          <w:rFonts w:eastAsia="Times New Roman" w:cstheme="minorHAnsi"/>
          <w:sz w:val="22"/>
          <w:szCs w:val="22"/>
          <w:lang w:eastAsia="ar-SA"/>
        </w:rPr>
      </w:pPr>
    </w:p>
    <w:p w14:paraId="6BEF6D94" w14:textId="2D68D22A" w:rsidR="004E60C7" w:rsidRPr="004E60C7" w:rsidRDefault="004E60C7" w:rsidP="004E60C7">
      <w:pPr>
        <w:tabs>
          <w:tab w:val="left" w:pos="2160"/>
        </w:tabs>
        <w:suppressAutoHyphens/>
        <w:ind w:left="390" w:right="25" w:hanging="390"/>
        <w:jc w:val="both"/>
        <w:rPr>
          <w:rFonts w:eastAsia="Times New Roman" w:cstheme="minorHAnsi"/>
          <w:sz w:val="22"/>
          <w:szCs w:val="22"/>
          <w:lang w:eastAsia="ar-SA"/>
        </w:rPr>
      </w:pPr>
      <w:r w:rsidRPr="004E60C7">
        <w:rPr>
          <w:rFonts w:eastAsia="Times New Roman" w:cstheme="minorHAnsi"/>
          <w:sz w:val="22"/>
          <w:szCs w:val="22"/>
          <w:lang w:eastAsia="ar-SA"/>
        </w:rPr>
        <w:t>2.</w:t>
      </w:r>
      <w:r w:rsidRPr="004E60C7">
        <w:rPr>
          <w:rFonts w:eastAsia="Times New Roman" w:cstheme="minorHAnsi"/>
          <w:sz w:val="22"/>
          <w:szCs w:val="22"/>
          <w:lang w:eastAsia="ar-SA"/>
        </w:rPr>
        <w:tab/>
        <w:t xml:space="preserve">We further certify that the principles described in paragraph 1 (a) - (c) above have been, or will be, brought to the attention of all sub-contractors, suppliers and associated companies providing services or materials connected with the </w:t>
      </w:r>
      <w:r w:rsidR="00FE4F1F">
        <w:rPr>
          <w:rFonts w:eastAsia="Times New Roman" w:cstheme="minorHAnsi"/>
          <w:sz w:val="22"/>
          <w:szCs w:val="22"/>
          <w:lang w:eastAsia="ar-SA"/>
        </w:rPr>
        <w:t>ITT</w:t>
      </w:r>
      <w:r w:rsidRPr="004E60C7">
        <w:rPr>
          <w:rFonts w:eastAsia="Times New Roman" w:cstheme="minorHAnsi"/>
          <w:sz w:val="22"/>
          <w:szCs w:val="22"/>
          <w:lang w:eastAsia="ar-SA"/>
        </w:rPr>
        <w:t xml:space="preserve">.  Any contract </w:t>
      </w:r>
      <w:proofErr w:type="gramStart"/>
      <w:r w:rsidRPr="004E60C7">
        <w:rPr>
          <w:rFonts w:eastAsia="Times New Roman" w:cstheme="minorHAnsi"/>
          <w:sz w:val="22"/>
          <w:szCs w:val="22"/>
          <w:lang w:eastAsia="ar-SA"/>
        </w:rPr>
        <w:t>entered into</w:t>
      </w:r>
      <w:proofErr w:type="gramEnd"/>
      <w:r w:rsidRPr="004E60C7">
        <w:rPr>
          <w:rFonts w:eastAsia="Times New Roman" w:cstheme="minorHAnsi"/>
          <w:sz w:val="22"/>
          <w:szCs w:val="22"/>
          <w:lang w:eastAsia="ar-SA"/>
        </w:rPr>
        <w:t xml:space="preserve"> with such sub-contractors, suppliers or associated companies will be made on the basis of compliance with the above principles by all parties.</w:t>
      </w:r>
    </w:p>
    <w:p w14:paraId="5B4BC398" w14:textId="77777777" w:rsidR="004E60C7" w:rsidRPr="004E60C7" w:rsidRDefault="004E60C7" w:rsidP="004E60C7">
      <w:pPr>
        <w:tabs>
          <w:tab w:val="left" w:pos="709"/>
          <w:tab w:val="left" w:pos="1701"/>
          <w:tab w:val="left" w:pos="3414"/>
        </w:tabs>
        <w:suppressAutoHyphens/>
        <w:ind w:left="709" w:right="25" w:hanging="709"/>
        <w:jc w:val="both"/>
        <w:rPr>
          <w:rFonts w:eastAsia="Times New Roman" w:cstheme="minorHAnsi"/>
          <w:sz w:val="22"/>
          <w:szCs w:val="22"/>
          <w:lang w:eastAsia="ar-SA"/>
        </w:rPr>
      </w:pPr>
    </w:p>
    <w:p w14:paraId="049B8FBD" w14:textId="7C1CDA53" w:rsidR="004E60C7" w:rsidRPr="004E60C7" w:rsidRDefault="004E60C7" w:rsidP="004E60C7">
      <w:pPr>
        <w:tabs>
          <w:tab w:val="left" w:pos="0"/>
          <w:tab w:val="left" w:pos="3414"/>
        </w:tabs>
        <w:suppressAutoHyphens/>
        <w:ind w:right="25" w:hanging="709"/>
        <w:jc w:val="both"/>
        <w:rPr>
          <w:rFonts w:eastAsia="Times New Roman" w:cstheme="minorHAnsi"/>
          <w:sz w:val="22"/>
          <w:szCs w:val="22"/>
          <w:lang w:eastAsia="ar-SA"/>
        </w:rPr>
      </w:pPr>
      <w:r w:rsidRPr="004E60C7">
        <w:rPr>
          <w:rFonts w:eastAsia="Times New Roman" w:cstheme="minorHAnsi"/>
          <w:sz w:val="22"/>
          <w:szCs w:val="22"/>
          <w:lang w:eastAsia="ar-SA"/>
        </w:rPr>
        <w:tab/>
        <w:t xml:space="preserve">I/we certify that (1) the information supplied in this Response is accurate, to the best of my/our knowledge and understanding and (2) that I/we agree to be legally bound by the conditions and requirements set out in the </w:t>
      </w:r>
      <w:r w:rsidR="00FE4F1F">
        <w:rPr>
          <w:rFonts w:eastAsia="Times New Roman" w:cstheme="minorHAnsi"/>
          <w:sz w:val="22"/>
          <w:szCs w:val="22"/>
          <w:lang w:eastAsia="ar-SA"/>
        </w:rPr>
        <w:t>ITT</w:t>
      </w:r>
      <w:r w:rsidRPr="004E60C7">
        <w:rPr>
          <w:rFonts w:eastAsia="Times New Roman" w:cstheme="minorHAnsi"/>
          <w:sz w:val="22"/>
          <w:szCs w:val="22"/>
          <w:lang w:eastAsia="ar-SA"/>
        </w:rPr>
        <w:t>.</w:t>
      </w:r>
    </w:p>
    <w:p w14:paraId="5EE60041" w14:textId="77777777" w:rsidR="004E60C7" w:rsidRPr="004E60C7" w:rsidRDefault="004E60C7" w:rsidP="004E60C7">
      <w:pPr>
        <w:tabs>
          <w:tab w:val="left" w:pos="709"/>
          <w:tab w:val="left" w:pos="1701"/>
          <w:tab w:val="left" w:pos="3414"/>
        </w:tabs>
        <w:suppressAutoHyphens/>
        <w:ind w:left="709" w:right="25" w:hanging="709"/>
        <w:jc w:val="both"/>
        <w:rPr>
          <w:rFonts w:eastAsia="Times New Roman" w:cstheme="minorHAnsi"/>
          <w:sz w:val="22"/>
          <w:szCs w:val="22"/>
          <w:lang w:eastAsia="ar-SA"/>
        </w:rPr>
      </w:pPr>
    </w:p>
    <w:p w14:paraId="38A4991A" w14:textId="77777777" w:rsidR="004E60C7" w:rsidRPr="004E60C7" w:rsidRDefault="004E60C7" w:rsidP="004E60C7">
      <w:pPr>
        <w:tabs>
          <w:tab w:val="left" w:pos="1701"/>
          <w:tab w:val="left" w:pos="3414"/>
        </w:tabs>
        <w:suppressAutoHyphens/>
        <w:ind w:right="25"/>
        <w:jc w:val="both"/>
        <w:rPr>
          <w:rFonts w:eastAsia="Times New Roman" w:cstheme="minorHAnsi"/>
          <w:b/>
          <w:sz w:val="22"/>
          <w:szCs w:val="22"/>
          <w:lang w:eastAsia="ar-SA"/>
        </w:rPr>
      </w:pPr>
      <w:r w:rsidRPr="004E60C7">
        <w:rPr>
          <w:rFonts w:eastAsia="Times New Roman" w:cstheme="minorHAnsi"/>
          <w:b/>
          <w:sz w:val="22"/>
          <w:szCs w:val="22"/>
          <w:lang w:eastAsia="ar-SA"/>
        </w:rPr>
        <w:t>In this Response, the word “person” includes any persons and anybody or association, corporate or unincorporated; and “any agreement or arrangement” includes any such transaction, formal or informal, and whether legally binding or not.</w:t>
      </w:r>
    </w:p>
    <w:p w14:paraId="1D924BF8" w14:textId="77777777" w:rsidR="004E60C7" w:rsidRPr="004E60C7" w:rsidRDefault="004E60C7" w:rsidP="004E60C7">
      <w:pPr>
        <w:tabs>
          <w:tab w:val="left" w:pos="1701"/>
          <w:tab w:val="left" w:pos="3414"/>
        </w:tabs>
        <w:suppressAutoHyphens/>
        <w:ind w:right="-694"/>
        <w:jc w:val="both"/>
        <w:rPr>
          <w:rFonts w:eastAsia="Times New Roman" w:cstheme="minorHAnsi"/>
          <w:b/>
          <w:sz w:val="22"/>
          <w:szCs w:val="22"/>
          <w:lang w:eastAsia="ar-SA"/>
        </w:rPr>
      </w:pPr>
    </w:p>
    <w:p w14:paraId="1079348D" w14:textId="77777777" w:rsidR="004E60C7" w:rsidRPr="004E60C7" w:rsidRDefault="004E60C7" w:rsidP="004E60C7">
      <w:pPr>
        <w:tabs>
          <w:tab w:val="left" w:pos="1701"/>
          <w:tab w:val="left" w:pos="3414"/>
        </w:tabs>
        <w:suppressAutoHyphens/>
        <w:ind w:right="-694"/>
        <w:jc w:val="both"/>
        <w:rPr>
          <w:rFonts w:eastAsia="Times New Roman" w:cstheme="minorHAnsi"/>
          <w:b/>
          <w:sz w:val="22"/>
          <w:szCs w:val="22"/>
          <w:lang w:eastAsia="ar-SA"/>
        </w:rPr>
      </w:pPr>
    </w:p>
    <w:tbl>
      <w:tblPr>
        <w:tblW w:w="0" w:type="auto"/>
        <w:jc w:val="center"/>
        <w:tblLook w:val="01E0" w:firstRow="1" w:lastRow="1" w:firstColumn="1" w:lastColumn="1" w:noHBand="0" w:noVBand="0"/>
      </w:tblPr>
      <w:tblGrid>
        <w:gridCol w:w="2410"/>
        <w:gridCol w:w="1717"/>
        <w:gridCol w:w="1902"/>
        <w:gridCol w:w="1498"/>
        <w:gridCol w:w="1499"/>
      </w:tblGrid>
      <w:tr w:rsidR="004E60C7" w:rsidRPr="004E60C7" w14:paraId="4A971B56" w14:textId="77777777" w:rsidTr="007137C3">
        <w:trPr>
          <w:trHeight w:hRule="exact" w:val="567"/>
          <w:jc w:val="center"/>
        </w:trPr>
        <w:tc>
          <w:tcPr>
            <w:tcW w:w="2410" w:type="dxa"/>
            <w:shd w:val="clear" w:color="auto" w:fill="D9D9D9" w:themeFill="background1" w:themeFillShade="D9"/>
            <w:vAlign w:val="center"/>
          </w:tcPr>
          <w:p w14:paraId="14E1B554" w14:textId="77777777" w:rsidR="004E60C7" w:rsidRPr="004E60C7" w:rsidRDefault="004E60C7" w:rsidP="00F569ED">
            <w:pPr>
              <w:tabs>
                <w:tab w:val="left" w:pos="1701"/>
                <w:tab w:val="left" w:pos="3414"/>
              </w:tabs>
              <w:suppressAutoHyphens/>
              <w:rPr>
                <w:rFonts w:eastAsia="Times New Roman" w:cstheme="minorHAnsi"/>
                <w:b/>
                <w:sz w:val="22"/>
                <w:szCs w:val="22"/>
                <w:lang w:eastAsia="ar-SA"/>
              </w:rPr>
            </w:pPr>
            <w:bookmarkStart w:id="0" w:name="OLE_LINK1"/>
            <w:bookmarkStart w:id="1" w:name="OLE_LINK2"/>
            <w:r w:rsidRPr="004E60C7">
              <w:rPr>
                <w:rFonts w:eastAsia="Times New Roman" w:cstheme="minorHAnsi"/>
                <w:b/>
                <w:sz w:val="22"/>
                <w:szCs w:val="22"/>
                <w:lang w:eastAsia="ar-SA"/>
              </w:rPr>
              <w:t>SIGNED:</w:t>
            </w:r>
          </w:p>
        </w:tc>
        <w:tc>
          <w:tcPr>
            <w:tcW w:w="6616" w:type="dxa"/>
            <w:gridSpan w:val="4"/>
            <w:tcBorders>
              <w:bottom w:val="single" w:sz="4" w:space="0" w:color="auto"/>
            </w:tcBorders>
            <w:shd w:val="clear" w:color="auto" w:fill="auto"/>
            <w:vAlign w:val="center"/>
          </w:tcPr>
          <w:p w14:paraId="31F62285" w14:textId="77777777" w:rsidR="004E60C7" w:rsidRPr="006B36CF" w:rsidRDefault="004E60C7" w:rsidP="00F569ED">
            <w:pPr>
              <w:tabs>
                <w:tab w:val="left" w:pos="1701"/>
                <w:tab w:val="left" w:pos="3414"/>
              </w:tabs>
              <w:suppressAutoHyphens/>
              <w:rPr>
                <w:rFonts w:eastAsia="Times New Roman" w:cstheme="minorHAnsi"/>
                <w:sz w:val="22"/>
                <w:szCs w:val="22"/>
                <w:lang w:eastAsia="ar-SA"/>
              </w:rPr>
            </w:pPr>
          </w:p>
        </w:tc>
      </w:tr>
      <w:tr w:rsidR="004E60C7" w:rsidRPr="004E60C7" w14:paraId="38A7A3EE" w14:textId="77777777" w:rsidTr="007137C3">
        <w:trPr>
          <w:trHeight w:hRule="exact" w:val="567"/>
          <w:jc w:val="center"/>
        </w:trPr>
        <w:tc>
          <w:tcPr>
            <w:tcW w:w="2410" w:type="dxa"/>
            <w:shd w:val="clear" w:color="auto" w:fill="D9D9D9" w:themeFill="background1" w:themeFillShade="D9"/>
            <w:vAlign w:val="center"/>
          </w:tcPr>
          <w:p w14:paraId="220095F9" w14:textId="77777777" w:rsidR="004E60C7" w:rsidRPr="004E60C7" w:rsidRDefault="004E60C7" w:rsidP="00F569ED">
            <w:pPr>
              <w:tabs>
                <w:tab w:val="left" w:pos="1701"/>
                <w:tab w:val="left" w:pos="3414"/>
              </w:tabs>
              <w:suppressAutoHyphens/>
              <w:rPr>
                <w:rFonts w:eastAsia="Times New Roman" w:cstheme="minorHAnsi"/>
                <w:b/>
                <w:sz w:val="22"/>
                <w:szCs w:val="22"/>
                <w:lang w:eastAsia="ar-SA"/>
              </w:rPr>
            </w:pPr>
            <w:r w:rsidRPr="004E60C7">
              <w:rPr>
                <w:rFonts w:eastAsia="Times New Roman" w:cstheme="minorHAnsi"/>
                <w:b/>
                <w:sz w:val="22"/>
                <w:szCs w:val="22"/>
                <w:lang w:eastAsia="ar-SA"/>
              </w:rPr>
              <w:t>(Print Name):</w:t>
            </w:r>
          </w:p>
        </w:tc>
        <w:tc>
          <w:tcPr>
            <w:tcW w:w="6616" w:type="dxa"/>
            <w:gridSpan w:val="4"/>
            <w:tcBorders>
              <w:top w:val="single" w:sz="4" w:space="0" w:color="auto"/>
              <w:bottom w:val="single" w:sz="4" w:space="0" w:color="auto"/>
            </w:tcBorders>
            <w:shd w:val="clear" w:color="auto" w:fill="auto"/>
            <w:vAlign w:val="center"/>
          </w:tcPr>
          <w:p w14:paraId="0B86423C" w14:textId="77777777" w:rsidR="004E60C7" w:rsidRPr="006B36CF" w:rsidRDefault="004E60C7" w:rsidP="00F569ED">
            <w:pPr>
              <w:tabs>
                <w:tab w:val="left" w:pos="1701"/>
                <w:tab w:val="left" w:pos="3414"/>
              </w:tabs>
              <w:suppressAutoHyphens/>
              <w:rPr>
                <w:rFonts w:eastAsia="Times New Roman" w:cstheme="minorHAnsi"/>
                <w:sz w:val="22"/>
                <w:szCs w:val="22"/>
                <w:lang w:eastAsia="ar-SA"/>
              </w:rPr>
            </w:pPr>
          </w:p>
        </w:tc>
      </w:tr>
      <w:tr w:rsidR="004E60C7" w:rsidRPr="004E60C7" w14:paraId="1EBD9019" w14:textId="77777777" w:rsidTr="007137C3">
        <w:trPr>
          <w:trHeight w:hRule="exact" w:val="567"/>
          <w:jc w:val="center"/>
        </w:trPr>
        <w:tc>
          <w:tcPr>
            <w:tcW w:w="2410" w:type="dxa"/>
            <w:shd w:val="clear" w:color="auto" w:fill="D9D9D9" w:themeFill="background1" w:themeFillShade="D9"/>
            <w:vAlign w:val="center"/>
          </w:tcPr>
          <w:p w14:paraId="1248BAC7" w14:textId="77777777" w:rsidR="004E60C7" w:rsidRPr="004E60C7" w:rsidRDefault="004E60C7" w:rsidP="00F569ED">
            <w:pPr>
              <w:tabs>
                <w:tab w:val="left" w:pos="1701"/>
                <w:tab w:val="left" w:pos="3414"/>
              </w:tabs>
              <w:suppressAutoHyphens/>
              <w:rPr>
                <w:rFonts w:eastAsia="Times New Roman" w:cstheme="minorHAnsi"/>
                <w:b/>
                <w:sz w:val="22"/>
                <w:szCs w:val="22"/>
                <w:lang w:eastAsia="ar-SA"/>
              </w:rPr>
            </w:pPr>
            <w:r w:rsidRPr="004E60C7">
              <w:rPr>
                <w:rFonts w:eastAsia="Times New Roman" w:cstheme="minorHAnsi"/>
                <w:b/>
                <w:sz w:val="22"/>
                <w:szCs w:val="22"/>
                <w:lang w:eastAsia="ar-SA"/>
              </w:rPr>
              <w:t>(Position):</w:t>
            </w:r>
          </w:p>
        </w:tc>
        <w:tc>
          <w:tcPr>
            <w:tcW w:w="6616" w:type="dxa"/>
            <w:gridSpan w:val="4"/>
            <w:tcBorders>
              <w:top w:val="single" w:sz="4" w:space="0" w:color="auto"/>
              <w:bottom w:val="single" w:sz="4" w:space="0" w:color="auto"/>
            </w:tcBorders>
            <w:shd w:val="clear" w:color="auto" w:fill="auto"/>
            <w:vAlign w:val="center"/>
          </w:tcPr>
          <w:p w14:paraId="0B322B8E" w14:textId="77777777" w:rsidR="004E60C7" w:rsidRPr="006B36CF" w:rsidRDefault="004E60C7" w:rsidP="00F569ED">
            <w:pPr>
              <w:tabs>
                <w:tab w:val="left" w:pos="1701"/>
                <w:tab w:val="left" w:pos="3414"/>
              </w:tabs>
              <w:suppressAutoHyphens/>
              <w:rPr>
                <w:rFonts w:eastAsia="Times New Roman" w:cstheme="minorHAnsi"/>
                <w:sz w:val="22"/>
                <w:szCs w:val="22"/>
                <w:lang w:eastAsia="ar-SA"/>
              </w:rPr>
            </w:pPr>
          </w:p>
        </w:tc>
      </w:tr>
      <w:tr w:rsidR="004E60C7" w:rsidRPr="004E60C7" w14:paraId="14C812F3" w14:textId="77777777" w:rsidTr="007137C3">
        <w:trPr>
          <w:trHeight w:hRule="exact" w:val="567"/>
          <w:jc w:val="center"/>
        </w:trPr>
        <w:tc>
          <w:tcPr>
            <w:tcW w:w="2410" w:type="dxa"/>
            <w:shd w:val="clear" w:color="auto" w:fill="D9D9D9" w:themeFill="background1" w:themeFillShade="D9"/>
            <w:vAlign w:val="center"/>
          </w:tcPr>
          <w:p w14:paraId="694DDAAF" w14:textId="77777777" w:rsidR="004E60C7" w:rsidRPr="004E60C7" w:rsidRDefault="004E60C7" w:rsidP="00F569ED">
            <w:pPr>
              <w:tabs>
                <w:tab w:val="left" w:pos="1701"/>
                <w:tab w:val="left" w:pos="3414"/>
              </w:tabs>
              <w:suppressAutoHyphens/>
              <w:rPr>
                <w:rFonts w:eastAsia="Times New Roman" w:cstheme="minorHAnsi"/>
                <w:b/>
                <w:sz w:val="22"/>
                <w:szCs w:val="22"/>
                <w:lang w:eastAsia="ar-SA"/>
              </w:rPr>
            </w:pPr>
            <w:r w:rsidRPr="004E60C7">
              <w:rPr>
                <w:rFonts w:eastAsia="Times New Roman" w:cstheme="minorHAnsi"/>
                <w:b/>
                <w:sz w:val="22"/>
                <w:szCs w:val="22"/>
                <w:lang w:eastAsia="ar-SA"/>
              </w:rPr>
              <w:t>On Behalf Of:</w:t>
            </w:r>
          </w:p>
        </w:tc>
        <w:tc>
          <w:tcPr>
            <w:tcW w:w="6616" w:type="dxa"/>
            <w:gridSpan w:val="4"/>
            <w:tcBorders>
              <w:top w:val="single" w:sz="4" w:space="0" w:color="auto"/>
              <w:bottom w:val="single" w:sz="4" w:space="0" w:color="auto"/>
            </w:tcBorders>
            <w:shd w:val="clear" w:color="auto" w:fill="auto"/>
            <w:vAlign w:val="center"/>
          </w:tcPr>
          <w:p w14:paraId="6ACB4FFA" w14:textId="77777777" w:rsidR="004E60C7" w:rsidRPr="006B36CF" w:rsidRDefault="004E60C7" w:rsidP="00F569ED">
            <w:pPr>
              <w:tabs>
                <w:tab w:val="left" w:pos="1701"/>
                <w:tab w:val="left" w:pos="3414"/>
              </w:tabs>
              <w:suppressAutoHyphens/>
              <w:rPr>
                <w:rFonts w:eastAsia="Times New Roman" w:cstheme="minorHAnsi"/>
                <w:sz w:val="22"/>
                <w:szCs w:val="22"/>
                <w:lang w:eastAsia="ar-SA"/>
              </w:rPr>
            </w:pPr>
          </w:p>
        </w:tc>
      </w:tr>
      <w:tr w:rsidR="004E60C7" w:rsidRPr="004E60C7" w14:paraId="403C1CC7" w14:textId="77777777" w:rsidTr="007137C3">
        <w:trPr>
          <w:trHeight w:hRule="exact" w:val="567"/>
          <w:jc w:val="center"/>
        </w:trPr>
        <w:tc>
          <w:tcPr>
            <w:tcW w:w="2410" w:type="dxa"/>
            <w:shd w:val="clear" w:color="auto" w:fill="D9D9D9" w:themeFill="background1" w:themeFillShade="D9"/>
            <w:vAlign w:val="center"/>
          </w:tcPr>
          <w:p w14:paraId="58F89126" w14:textId="77777777" w:rsidR="004E60C7" w:rsidRPr="004E60C7" w:rsidRDefault="004E60C7" w:rsidP="00F569ED">
            <w:pPr>
              <w:tabs>
                <w:tab w:val="left" w:pos="1701"/>
                <w:tab w:val="left" w:pos="3414"/>
              </w:tabs>
              <w:suppressAutoHyphens/>
              <w:rPr>
                <w:rFonts w:eastAsia="Times New Roman" w:cstheme="minorHAnsi"/>
                <w:b/>
                <w:sz w:val="22"/>
                <w:szCs w:val="22"/>
                <w:lang w:eastAsia="ar-SA"/>
              </w:rPr>
            </w:pPr>
            <w:r w:rsidRPr="004E60C7">
              <w:rPr>
                <w:rFonts w:eastAsia="Times New Roman" w:cstheme="minorHAnsi"/>
                <w:b/>
                <w:sz w:val="22"/>
                <w:szCs w:val="22"/>
                <w:lang w:eastAsia="ar-SA"/>
              </w:rPr>
              <w:t>Dated this:</w:t>
            </w:r>
          </w:p>
        </w:tc>
        <w:tc>
          <w:tcPr>
            <w:tcW w:w="1717" w:type="dxa"/>
            <w:tcBorders>
              <w:top w:val="single" w:sz="4" w:space="0" w:color="auto"/>
              <w:bottom w:val="single" w:sz="4" w:space="0" w:color="auto"/>
            </w:tcBorders>
            <w:shd w:val="clear" w:color="auto" w:fill="auto"/>
            <w:vAlign w:val="center"/>
          </w:tcPr>
          <w:p w14:paraId="52E5326D" w14:textId="77777777" w:rsidR="004E60C7" w:rsidRPr="004E60C7" w:rsidRDefault="004E60C7" w:rsidP="00F569ED">
            <w:pPr>
              <w:tabs>
                <w:tab w:val="left" w:pos="1701"/>
                <w:tab w:val="left" w:pos="3414"/>
              </w:tabs>
              <w:suppressAutoHyphens/>
              <w:rPr>
                <w:rFonts w:eastAsia="Times New Roman" w:cstheme="minorHAnsi"/>
                <w:sz w:val="22"/>
                <w:szCs w:val="22"/>
                <w:lang w:eastAsia="ar-SA"/>
              </w:rPr>
            </w:pPr>
          </w:p>
        </w:tc>
        <w:tc>
          <w:tcPr>
            <w:tcW w:w="1902" w:type="dxa"/>
            <w:tcBorders>
              <w:top w:val="single" w:sz="4" w:space="0" w:color="auto"/>
            </w:tcBorders>
            <w:shd w:val="clear" w:color="auto" w:fill="BFBFBF" w:themeFill="background1" w:themeFillShade="BF"/>
            <w:vAlign w:val="center"/>
          </w:tcPr>
          <w:p w14:paraId="3DCC4E59" w14:textId="77777777" w:rsidR="004E60C7" w:rsidRPr="004E60C7" w:rsidRDefault="004E60C7" w:rsidP="00F569ED">
            <w:pPr>
              <w:tabs>
                <w:tab w:val="left" w:pos="1701"/>
                <w:tab w:val="left" w:pos="3414"/>
              </w:tabs>
              <w:suppressAutoHyphens/>
              <w:jc w:val="center"/>
              <w:rPr>
                <w:rFonts w:eastAsia="Times New Roman" w:cstheme="minorHAnsi"/>
                <w:b/>
                <w:sz w:val="22"/>
                <w:szCs w:val="22"/>
                <w:lang w:eastAsia="ar-SA"/>
              </w:rPr>
            </w:pPr>
            <w:r w:rsidRPr="004E60C7">
              <w:rPr>
                <w:rFonts w:eastAsia="Times New Roman" w:cstheme="minorHAnsi"/>
                <w:b/>
                <w:sz w:val="22"/>
                <w:szCs w:val="22"/>
                <w:lang w:eastAsia="ar-SA"/>
              </w:rPr>
              <w:t>Day of</w:t>
            </w:r>
          </w:p>
        </w:tc>
        <w:tc>
          <w:tcPr>
            <w:tcW w:w="1498" w:type="dxa"/>
            <w:tcBorders>
              <w:top w:val="single" w:sz="4" w:space="0" w:color="auto"/>
              <w:bottom w:val="single" w:sz="4" w:space="0" w:color="auto"/>
            </w:tcBorders>
            <w:shd w:val="clear" w:color="auto" w:fill="auto"/>
            <w:vAlign w:val="center"/>
          </w:tcPr>
          <w:p w14:paraId="61E6827F" w14:textId="77777777" w:rsidR="004E60C7" w:rsidRPr="004E60C7" w:rsidRDefault="004E60C7" w:rsidP="00F569ED">
            <w:pPr>
              <w:tabs>
                <w:tab w:val="left" w:pos="1701"/>
                <w:tab w:val="left" w:pos="3414"/>
              </w:tabs>
              <w:suppressAutoHyphens/>
              <w:rPr>
                <w:rFonts w:eastAsia="Times New Roman" w:cstheme="minorHAnsi"/>
                <w:sz w:val="22"/>
                <w:szCs w:val="22"/>
                <w:lang w:eastAsia="ar-SA"/>
              </w:rPr>
            </w:pPr>
          </w:p>
        </w:tc>
        <w:tc>
          <w:tcPr>
            <w:tcW w:w="1499" w:type="dxa"/>
            <w:tcBorders>
              <w:top w:val="single" w:sz="4" w:space="0" w:color="auto"/>
            </w:tcBorders>
            <w:shd w:val="clear" w:color="auto" w:fill="auto"/>
            <w:vAlign w:val="center"/>
          </w:tcPr>
          <w:p w14:paraId="63293DFE" w14:textId="77777777" w:rsidR="004E60C7" w:rsidRPr="004E60C7" w:rsidRDefault="004E60C7" w:rsidP="00F569ED">
            <w:pPr>
              <w:tabs>
                <w:tab w:val="left" w:pos="1701"/>
                <w:tab w:val="left" w:pos="3414"/>
              </w:tabs>
              <w:suppressAutoHyphens/>
              <w:rPr>
                <w:rFonts w:eastAsia="Times New Roman" w:cstheme="minorHAnsi"/>
                <w:sz w:val="22"/>
                <w:szCs w:val="22"/>
                <w:lang w:eastAsia="ar-SA"/>
              </w:rPr>
            </w:pPr>
          </w:p>
        </w:tc>
      </w:tr>
      <w:bookmarkEnd w:id="0"/>
      <w:bookmarkEnd w:id="1"/>
    </w:tbl>
    <w:p w14:paraId="5D28E086" w14:textId="77777777" w:rsidR="004E60C7" w:rsidRPr="004E60C7" w:rsidRDefault="004E60C7" w:rsidP="004E60C7">
      <w:pPr>
        <w:spacing w:line="276" w:lineRule="auto"/>
        <w:rPr>
          <w:rFonts w:eastAsia="Times New Roman" w:cstheme="minorHAnsi"/>
          <w:sz w:val="22"/>
          <w:szCs w:val="22"/>
          <w:lang w:eastAsia="en-US"/>
        </w:rPr>
      </w:pPr>
    </w:p>
    <w:p w14:paraId="043A538B" w14:textId="77777777" w:rsidR="004E60C7" w:rsidRPr="004E60C7" w:rsidRDefault="004E60C7" w:rsidP="004E60C7">
      <w:pPr>
        <w:spacing w:line="276" w:lineRule="auto"/>
        <w:rPr>
          <w:rFonts w:eastAsia="Times New Roman" w:cstheme="minorHAnsi"/>
          <w:sz w:val="22"/>
          <w:szCs w:val="22"/>
          <w:lang w:eastAsia="en-US"/>
        </w:rPr>
      </w:pPr>
    </w:p>
    <w:p w14:paraId="4CA3AD53" w14:textId="77777777" w:rsidR="00B51AD3" w:rsidRDefault="00B51AD3"/>
    <w:sectPr w:rsidR="00B51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90559"/>
    <w:multiLevelType w:val="multilevel"/>
    <w:tmpl w:val="B2F28F5A"/>
    <w:lvl w:ilvl="0">
      <w:start w:val="1"/>
      <w:numFmt w:val="decimal"/>
      <w:lvlText w:val="%1."/>
      <w:lvlJc w:val="left"/>
      <w:pPr>
        <w:tabs>
          <w:tab w:val="num" w:pos="1069"/>
        </w:tabs>
        <w:ind w:left="1069" w:hanging="360"/>
      </w:pPr>
      <w:rPr>
        <w:rFonts w:hint="default"/>
      </w:rPr>
    </w:lvl>
    <w:lvl w:ilvl="1">
      <w:start w:val="2"/>
      <w:numFmt w:val="decimal"/>
      <w:lvlText w:val="%1.%2."/>
      <w:lvlJc w:val="left"/>
      <w:pPr>
        <w:tabs>
          <w:tab w:val="num" w:pos="1849"/>
        </w:tabs>
        <w:ind w:left="1849" w:hanging="1140"/>
      </w:pPr>
      <w:rPr>
        <w:rFonts w:hint="default"/>
        <w:b/>
      </w:rPr>
    </w:lvl>
    <w:lvl w:ilvl="2">
      <w:start w:val="1"/>
      <w:numFmt w:val="decimal"/>
      <w:lvlText w:val="%1.%2.%3."/>
      <w:lvlJc w:val="left"/>
      <w:pPr>
        <w:tabs>
          <w:tab w:val="num" w:pos="1849"/>
        </w:tabs>
        <w:ind w:left="1849" w:hanging="1140"/>
      </w:pPr>
      <w:rPr>
        <w:rFonts w:hint="default"/>
        <w:b/>
      </w:rPr>
    </w:lvl>
    <w:lvl w:ilvl="3">
      <w:start w:val="1"/>
      <w:numFmt w:val="decimal"/>
      <w:lvlText w:val="%1.%2.%3.%4."/>
      <w:lvlJc w:val="left"/>
      <w:pPr>
        <w:tabs>
          <w:tab w:val="num" w:pos="1849"/>
        </w:tabs>
        <w:ind w:left="1849" w:hanging="1140"/>
      </w:pPr>
      <w:rPr>
        <w:rFonts w:hint="default"/>
        <w:b/>
      </w:rPr>
    </w:lvl>
    <w:lvl w:ilvl="4">
      <w:start w:val="1"/>
      <w:numFmt w:val="decimal"/>
      <w:lvlText w:val="%1.%2.%3.%4.%5."/>
      <w:lvlJc w:val="left"/>
      <w:pPr>
        <w:tabs>
          <w:tab w:val="num" w:pos="1849"/>
        </w:tabs>
        <w:ind w:left="1849" w:hanging="1140"/>
      </w:pPr>
      <w:rPr>
        <w:rFonts w:hint="default"/>
        <w:b/>
      </w:rPr>
    </w:lvl>
    <w:lvl w:ilvl="5">
      <w:start w:val="1"/>
      <w:numFmt w:val="decimal"/>
      <w:lvlText w:val="%1.%2.%3.%4.%5.%6."/>
      <w:lvlJc w:val="left"/>
      <w:pPr>
        <w:tabs>
          <w:tab w:val="num" w:pos="1849"/>
        </w:tabs>
        <w:ind w:left="1849" w:hanging="1140"/>
      </w:pPr>
      <w:rPr>
        <w:rFonts w:hint="default"/>
        <w:b/>
      </w:rPr>
    </w:lvl>
    <w:lvl w:ilvl="6">
      <w:start w:val="1"/>
      <w:numFmt w:val="decimal"/>
      <w:lvlText w:val="%1.%2.%3.%4.%5.%6.%7."/>
      <w:lvlJc w:val="left"/>
      <w:pPr>
        <w:tabs>
          <w:tab w:val="num" w:pos="2149"/>
        </w:tabs>
        <w:ind w:left="2149" w:hanging="1440"/>
      </w:pPr>
      <w:rPr>
        <w:rFonts w:hint="default"/>
        <w:b/>
      </w:rPr>
    </w:lvl>
    <w:lvl w:ilvl="7">
      <w:start w:val="1"/>
      <w:numFmt w:val="decimal"/>
      <w:lvlText w:val="%1.%2.%3.%4.%5.%6.%7.%8."/>
      <w:lvlJc w:val="left"/>
      <w:pPr>
        <w:tabs>
          <w:tab w:val="num" w:pos="2149"/>
        </w:tabs>
        <w:ind w:left="2149" w:hanging="1440"/>
      </w:pPr>
      <w:rPr>
        <w:rFonts w:hint="default"/>
        <w:b/>
      </w:rPr>
    </w:lvl>
    <w:lvl w:ilvl="8">
      <w:start w:val="1"/>
      <w:numFmt w:val="decimal"/>
      <w:lvlText w:val="%1.%2.%3.%4.%5.%6.%7.%8.%9."/>
      <w:lvlJc w:val="left"/>
      <w:pPr>
        <w:tabs>
          <w:tab w:val="num" w:pos="2509"/>
        </w:tabs>
        <w:ind w:left="2509"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C7"/>
    <w:rsid w:val="000D3A6A"/>
    <w:rsid w:val="003C65EF"/>
    <w:rsid w:val="004E60C7"/>
    <w:rsid w:val="005123F9"/>
    <w:rsid w:val="005D5536"/>
    <w:rsid w:val="006B36CF"/>
    <w:rsid w:val="007137C3"/>
    <w:rsid w:val="00B51AD3"/>
    <w:rsid w:val="00FE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A9C8"/>
  <w15:chartTrackingRefBased/>
  <w15:docId w15:val="{550522FC-B4F9-4BD3-87E7-7B0F2FDA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C7"/>
    <w:pPr>
      <w:spacing w:after="0" w:line="240" w:lineRule="auto"/>
    </w:pPr>
    <w:rPr>
      <w:rFonts w:eastAsiaTheme="minorEastAsia"/>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9D821AFC33C4A86D2DC6D862F4A98" ma:contentTypeVersion="14" ma:contentTypeDescription="Create a new document." ma:contentTypeScope="" ma:versionID="b76e1619100ec4c21ac2e8868347e94e">
  <xsd:schema xmlns:xsd="http://www.w3.org/2001/XMLSchema" xmlns:xs="http://www.w3.org/2001/XMLSchema" xmlns:p="http://schemas.microsoft.com/office/2006/metadata/properties" xmlns:ns2="d26c20a4-5c03-4177-88ae-1e77af3f67dd" xmlns:ns3="db1c4efc-af0a-4b3f-961f-ea8dd3be9887" targetNamespace="http://schemas.microsoft.com/office/2006/metadata/properties" ma:root="true" ma:fieldsID="2a9b17789695b11eed7b224829928e6a" ns2:_="" ns3:_="">
    <xsd:import namespace="d26c20a4-5c03-4177-88ae-1e77af3f67dd"/>
    <xsd:import namespace="db1c4efc-af0a-4b3f-961f-ea8dd3be9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20a4-5c03-4177-88ae-1e77af3f6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d6c037-cd85-4c1c-9889-bc1b6904c0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c4efc-af0a-4b3f-961f-ea8dd3be9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f6ebe5e-44ed-43f6-8522-e1ca5be04865}" ma:internalName="TaxCatchAll" ma:showField="CatchAllData" ma:web="db1c4efc-af0a-4b3f-961f-ea8dd3be9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1c4efc-af0a-4b3f-961f-ea8dd3be9887" xsi:nil="true"/>
    <lcf76f155ced4ddcb4097134ff3c332f xmlns="d26c20a4-5c03-4177-88ae-1e77af3f67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00028-8278-4E31-A6FF-F216F59E697F}"/>
</file>

<file path=customXml/itemProps2.xml><?xml version="1.0" encoding="utf-8"?>
<ds:datastoreItem xmlns:ds="http://schemas.openxmlformats.org/officeDocument/2006/customXml" ds:itemID="{D20CD5B7-AAEB-417A-9E26-F91C4EA1F484}"/>
</file>

<file path=customXml/itemProps3.xml><?xml version="1.0" encoding="utf-8"?>
<ds:datastoreItem xmlns:ds="http://schemas.openxmlformats.org/officeDocument/2006/customXml" ds:itemID="{5AFD8045-5629-4BC8-9773-C21EA5262D28}"/>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Douglas</dc:creator>
  <cp:keywords/>
  <dc:description/>
  <cp:lastModifiedBy>Fiona Douglas</cp:lastModifiedBy>
  <cp:revision>5</cp:revision>
  <dcterms:created xsi:type="dcterms:W3CDTF">2018-08-27T09:38:00Z</dcterms:created>
  <dcterms:modified xsi:type="dcterms:W3CDTF">2021-11-01T11:30:00Z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0x0101000579D821AFC33C4A86D2DC6D862F4A98</vt:lpwstr>
  </property>
  <property fmtid="{D5CDD505-2E9C-101B-9397-08002B2CF9AE}" pid="3" name="Order">
    <vt:r8>100</vt:r8>
  </property>
</Properties>
</file>